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85"/>
        <w:ind w:left="2885" w:leftChars="98" w:right="351" w:rightChars="167" w:hanging="2679"/>
        <w:jc w:val="center"/>
        <w:outlineLvl w:val="0"/>
        <w:rPr>
          <w:b/>
          <w:bCs/>
          <w:spacing w:val="14"/>
          <w:sz w:val="42"/>
          <w:szCs w:val="42"/>
          <w:lang w:eastAsia="zh-CN"/>
        </w:rPr>
      </w:pPr>
      <w:r>
        <w:rPr>
          <w:b/>
          <w:bCs/>
          <w:spacing w:val="14"/>
          <w:sz w:val="42"/>
          <w:szCs w:val="42"/>
          <w:lang w:eastAsia="zh-CN"/>
        </w:rPr>
        <w:t>滁州市储备粮油管理有限公司</w:t>
      </w:r>
    </w:p>
    <w:p>
      <w:pPr>
        <w:pStyle w:val="2"/>
        <w:spacing w:before="85"/>
        <w:ind w:left="2885" w:leftChars="98" w:right="351" w:rightChars="167" w:hanging="2679"/>
        <w:jc w:val="center"/>
        <w:outlineLvl w:val="0"/>
        <w:rPr>
          <w:sz w:val="42"/>
          <w:szCs w:val="42"/>
          <w:lang w:eastAsia="zh-CN"/>
        </w:rPr>
      </w:pPr>
      <w:r>
        <w:rPr>
          <w:b/>
          <w:bCs/>
          <w:spacing w:val="14"/>
          <w:sz w:val="42"/>
          <w:szCs w:val="42"/>
          <w:lang w:eastAsia="zh-CN"/>
        </w:rPr>
        <w:t>移库</w:t>
      </w:r>
      <w:r>
        <w:rPr>
          <w:rFonts w:hint="eastAsia"/>
          <w:b/>
          <w:bCs/>
          <w:spacing w:val="14"/>
          <w:sz w:val="42"/>
          <w:szCs w:val="42"/>
          <w:lang w:val="en-US" w:eastAsia="zh-CN"/>
        </w:rPr>
        <w:t>运输单位</w:t>
      </w:r>
      <w:r>
        <w:rPr>
          <w:rFonts w:hint="eastAsia"/>
          <w:b/>
          <w:bCs/>
          <w:spacing w:val="7"/>
          <w:sz w:val="42"/>
          <w:szCs w:val="42"/>
          <w:lang w:eastAsia="zh-CN"/>
        </w:rPr>
        <w:t>招标文件</w:t>
      </w:r>
    </w:p>
    <w:p>
      <w:pPr>
        <w:rPr>
          <w:lang w:eastAsia="zh-CN"/>
        </w:rPr>
      </w:pPr>
    </w:p>
    <w:p>
      <w:pPr>
        <w:pStyle w:val="2"/>
        <w:spacing w:before="97"/>
        <w:ind w:right="168" w:rightChars="80" w:firstLine="600"/>
        <w:jc w:val="both"/>
        <w:rPr>
          <w:lang w:eastAsia="zh-CN"/>
        </w:rPr>
      </w:pPr>
      <w:r>
        <w:rPr>
          <w:spacing w:val="7"/>
          <w:lang w:eastAsia="zh-CN"/>
        </w:rPr>
        <w:t>滁州市储备粮油管理有限公司现采用网上公开</w:t>
      </w:r>
      <w:r>
        <w:rPr>
          <w:rFonts w:hint="eastAsia"/>
          <w:spacing w:val="7"/>
          <w:lang w:eastAsia="zh-CN"/>
        </w:rPr>
        <w:t>招标</w:t>
      </w:r>
      <w:r>
        <w:rPr>
          <w:spacing w:val="7"/>
          <w:lang w:eastAsia="zh-CN"/>
        </w:rPr>
        <w:t>的方式</w:t>
      </w:r>
      <w:r>
        <w:rPr>
          <w:spacing w:val="15"/>
          <w:lang w:eastAsia="zh-CN"/>
        </w:rPr>
        <w:t xml:space="preserve"> </w:t>
      </w:r>
      <w:r>
        <w:rPr>
          <w:spacing w:val="-4"/>
          <w:lang w:eastAsia="zh-CN"/>
        </w:rPr>
        <w:t>确定移库运输单位，欢迎各有能力企业积极参与报价，现将相关</w:t>
      </w:r>
    </w:p>
    <w:p>
      <w:pPr>
        <w:pStyle w:val="2"/>
        <w:rPr>
          <w:lang w:eastAsia="zh-CN"/>
        </w:rPr>
      </w:pPr>
      <w:r>
        <w:rPr>
          <w:spacing w:val="-11"/>
          <w:lang w:eastAsia="zh-CN"/>
        </w:rPr>
        <w:t>情况说明如下：</w:t>
      </w:r>
    </w:p>
    <w:p>
      <w:pPr>
        <w:pStyle w:val="2"/>
        <w:spacing w:before="187"/>
        <w:ind w:left="4" w:leftChars="2"/>
        <w:rPr>
          <w:lang w:eastAsia="zh-CN"/>
        </w:rPr>
      </w:pPr>
      <w:r>
        <w:rPr>
          <w:b/>
          <w:bCs/>
          <w:spacing w:val="-5"/>
          <w:lang w:eastAsia="zh-CN"/>
        </w:rPr>
        <w:t>一、采购内容及相关要求</w:t>
      </w:r>
    </w:p>
    <w:p>
      <w:pPr>
        <w:pStyle w:val="2"/>
        <w:spacing w:before="208"/>
        <w:ind w:firstLine="592" w:firstLineChars="200"/>
        <w:jc w:val="both"/>
        <w:rPr>
          <w:lang w:eastAsia="zh-CN"/>
        </w:rPr>
      </w:pPr>
      <w:r>
        <w:rPr>
          <w:rFonts w:hint="eastAsia"/>
          <w:spacing w:val="-2"/>
          <w:lang w:val="en-US" w:eastAsia="zh-CN"/>
        </w:rPr>
        <w:t>招标</w:t>
      </w:r>
      <w:r>
        <w:rPr>
          <w:spacing w:val="-2"/>
          <w:lang w:eastAsia="zh-CN"/>
        </w:rPr>
        <w:t>内容：</w:t>
      </w:r>
      <w:bookmarkStart w:id="0" w:name="_Hlk166228426"/>
      <w:r>
        <w:rPr>
          <w:rFonts w:hint="eastAsia"/>
          <w:spacing w:val="-2"/>
          <w:lang w:eastAsia="zh-CN"/>
        </w:rPr>
        <w:t>公司老库区</w:t>
      </w:r>
      <w:r>
        <w:rPr>
          <w:spacing w:val="-2"/>
          <w:lang w:eastAsia="zh-CN"/>
        </w:rPr>
        <w:t>至</w:t>
      </w:r>
      <w:r>
        <w:rPr>
          <w:rFonts w:hint="eastAsia"/>
          <w:spacing w:val="-2"/>
          <w:lang w:eastAsia="zh-CN"/>
        </w:rPr>
        <w:t>全椒十字</w:t>
      </w:r>
      <w:r>
        <w:rPr>
          <w:spacing w:val="-2"/>
          <w:lang w:eastAsia="zh-CN"/>
        </w:rPr>
        <w:t>分公司</w:t>
      </w:r>
      <w:bookmarkEnd w:id="0"/>
      <w:r>
        <w:rPr>
          <w:spacing w:val="-2"/>
          <w:lang w:eastAsia="zh-CN"/>
        </w:rPr>
        <w:t>移库粮食运输</w:t>
      </w:r>
      <w:r>
        <w:rPr>
          <w:rFonts w:hint="eastAsia"/>
          <w:spacing w:val="-2"/>
          <w:lang w:eastAsia="zh-CN"/>
        </w:rPr>
        <w:t>、老库区内部</w:t>
      </w:r>
      <w:r>
        <w:rPr>
          <w:rFonts w:hint="eastAsia"/>
          <w:spacing w:val="-2"/>
          <w:lang w:val="en-US" w:eastAsia="zh-CN"/>
        </w:rPr>
        <w:t>粮食</w:t>
      </w:r>
      <w:r>
        <w:rPr>
          <w:rFonts w:hint="eastAsia"/>
          <w:spacing w:val="-2"/>
          <w:lang w:eastAsia="zh-CN"/>
        </w:rPr>
        <w:t>短途运输。</w:t>
      </w:r>
    </w:p>
    <w:p>
      <w:pPr>
        <w:pStyle w:val="2"/>
        <w:spacing w:before="204"/>
        <w:ind w:left="4" w:leftChars="2"/>
        <w:rPr>
          <w:lang w:eastAsia="zh-CN"/>
        </w:rPr>
      </w:pPr>
      <w:r>
        <w:rPr>
          <w:b/>
          <w:bCs/>
          <w:spacing w:val="-24"/>
          <w:lang w:eastAsia="zh-CN"/>
        </w:rPr>
        <w:t>二、</w:t>
      </w:r>
      <w:r>
        <w:rPr>
          <w:spacing w:val="-55"/>
          <w:lang w:eastAsia="zh-CN"/>
        </w:rPr>
        <w:t xml:space="preserve"> </w:t>
      </w:r>
      <w:r>
        <w:rPr>
          <w:b/>
          <w:bCs/>
          <w:spacing w:val="-24"/>
          <w:lang w:eastAsia="zh-CN"/>
        </w:rPr>
        <w:t>资格要求</w:t>
      </w:r>
    </w:p>
    <w:p>
      <w:pPr>
        <w:pStyle w:val="2"/>
        <w:spacing w:before="206"/>
        <w:ind w:right="195" w:rightChars="93" w:firstLine="600"/>
        <w:jc w:val="both"/>
        <w:rPr>
          <w:lang w:eastAsia="zh-CN"/>
        </w:rPr>
      </w:pPr>
      <w:r>
        <w:rPr>
          <w:spacing w:val="-6"/>
          <w:lang w:eastAsia="zh-CN"/>
        </w:rPr>
        <w:t>企业参与报价，需提供企业法人营业执照、法定代表人授权</w:t>
      </w:r>
      <w:r>
        <w:rPr>
          <w:spacing w:val="16"/>
          <w:lang w:eastAsia="zh-CN"/>
        </w:rPr>
        <w:t xml:space="preserve"> </w:t>
      </w:r>
      <w:r>
        <w:rPr>
          <w:lang w:eastAsia="zh-CN"/>
        </w:rPr>
        <w:t>书及被授权人身份证(法定代表人直接参加时，只须提供法定代</w:t>
      </w:r>
    </w:p>
    <w:p>
      <w:pPr>
        <w:pStyle w:val="2"/>
        <w:spacing w:before="1"/>
        <w:rPr>
          <w:lang w:eastAsia="zh-CN"/>
        </w:rPr>
      </w:pPr>
      <w:r>
        <w:rPr>
          <w:spacing w:val="-4"/>
          <w:lang w:eastAsia="zh-CN"/>
        </w:rPr>
        <w:t>表人身份证)。所提供复印件均需加盖单位公章。</w:t>
      </w:r>
    </w:p>
    <w:p>
      <w:pPr>
        <w:pStyle w:val="2"/>
        <w:spacing w:before="206"/>
        <w:ind w:left="4" w:leftChars="2"/>
        <w:rPr>
          <w:lang w:eastAsia="zh-CN"/>
        </w:rPr>
      </w:pPr>
      <w:r>
        <w:rPr>
          <w:b/>
          <w:bCs/>
          <w:spacing w:val="-5"/>
          <w:lang w:eastAsia="zh-CN"/>
        </w:rPr>
        <w:t>三、时间、地点</w:t>
      </w:r>
    </w:p>
    <w:p>
      <w:pPr>
        <w:pStyle w:val="2"/>
        <w:spacing w:before="201"/>
        <w:ind w:left="601" w:leftChars="286"/>
        <w:rPr>
          <w:lang w:eastAsia="zh-CN"/>
        </w:rPr>
      </w:pPr>
      <w:r>
        <w:rPr>
          <w:spacing w:val="8"/>
          <w:lang w:eastAsia="zh-CN"/>
        </w:rPr>
        <w:t>运输时间：签订合同后</w:t>
      </w:r>
      <w:r>
        <w:rPr>
          <w:rFonts w:hint="eastAsia"/>
          <w:spacing w:val="8"/>
          <w:lang w:eastAsia="zh-CN"/>
        </w:rPr>
        <w:t>30</w:t>
      </w:r>
      <w:r>
        <w:rPr>
          <w:spacing w:val="8"/>
          <w:lang w:eastAsia="zh-CN"/>
        </w:rPr>
        <w:t>日历天</w:t>
      </w:r>
      <w:r>
        <w:rPr>
          <w:rFonts w:hint="eastAsia"/>
          <w:spacing w:val="8"/>
          <w:lang w:eastAsia="zh-CN"/>
        </w:rPr>
        <w:t>（阴雨天除外）</w:t>
      </w:r>
    </w:p>
    <w:p>
      <w:pPr>
        <w:pStyle w:val="2"/>
        <w:spacing w:before="193"/>
        <w:ind w:left="601" w:leftChars="286"/>
        <w:rPr>
          <w:lang w:eastAsia="zh-CN"/>
        </w:rPr>
      </w:pPr>
      <w:r>
        <w:rPr>
          <w:spacing w:val="-4"/>
          <w:position w:val="19"/>
          <w:lang w:eastAsia="zh-CN"/>
        </w:rPr>
        <w:t>运输地点：滁州市储备粮油管理有限公司</w:t>
      </w:r>
      <w:r>
        <w:rPr>
          <w:rFonts w:hint="eastAsia"/>
          <w:spacing w:val="-4"/>
          <w:position w:val="19"/>
          <w:lang w:eastAsia="zh-CN"/>
        </w:rPr>
        <w:t>老库</w:t>
      </w:r>
      <w:r>
        <w:rPr>
          <w:spacing w:val="-5"/>
          <w:position w:val="19"/>
          <w:lang w:eastAsia="zh-CN"/>
        </w:rPr>
        <w:t>至</w:t>
      </w:r>
      <w:r>
        <w:rPr>
          <w:rFonts w:hint="eastAsia"/>
          <w:spacing w:val="-5"/>
          <w:position w:val="19"/>
          <w:lang w:eastAsia="zh-CN"/>
        </w:rPr>
        <w:t>全椒十字分</w:t>
      </w:r>
      <w:r>
        <w:rPr>
          <w:spacing w:val="-5"/>
          <w:position w:val="19"/>
          <w:lang w:eastAsia="zh-CN"/>
        </w:rPr>
        <w:t>公司</w:t>
      </w:r>
      <w:r>
        <w:rPr>
          <w:rFonts w:hint="eastAsia"/>
          <w:spacing w:val="-5"/>
          <w:position w:val="19"/>
          <w:lang w:eastAsia="zh-CN"/>
        </w:rPr>
        <w:t>、</w:t>
      </w:r>
      <w:bookmarkStart w:id="1" w:name="_GoBack"/>
      <w:bookmarkEnd w:id="1"/>
      <w:r>
        <w:rPr>
          <w:rFonts w:hint="eastAsia"/>
          <w:spacing w:val="-5"/>
          <w:position w:val="19"/>
          <w:lang w:eastAsia="zh-CN"/>
        </w:rPr>
        <w:t>老库区内部短倒。</w:t>
      </w:r>
    </w:p>
    <w:p>
      <w:pPr>
        <w:pStyle w:val="2"/>
        <w:spacing w:before="200"/>
        <w:ind w:left="4" w:leftChars="2"/>
        <w:rPr>
          <w:lang w:eastAsia="zh-CN"/>
        </w:rPr>
      </w:pPr>
      <w:r>
        <w:rPr>
          <w:b/>
          <w:bCs/>
          <w:spacing w:val="-10"/>
          <w:lang w:eastAsia="zh-CN"/>
        </w:rPr>
        <w:t>四、付款方式</w:t>
      </w:r>
    </w:p>
    <w:p>
      <w:pPr>
        <w:pStyle w:val="2"/>
        <w:spacing w:before="187"/>
        <w:ind w:left="601" w:leftChars="286"/>
        <w:rPr>
          <w:lang w:eastAsia="zh-CN"/>
        </w:rPr>
      </w:pPr>
      <w:r>
        <w:rPr>
          <w:spacing w:val="-3"/>
          <w:position w:val="21"/>
          <w:lang w:eastAsia="zh-CN"/>
        </w:rPr>
        <w:t>粮食移库运输完成后，运输方按实际运输数量开具增值税专</w:t>
      </w:r>
    </w:p>
    <w:p>
      <w:pPr>
        <w:pStyle w:val="2"/>
        <w:spacing w:before="1"/>
        <w:rPr>
          <w:lang w:eastAsia="zh-CN"/>
        </w:rPr>
      </w:pPr>
      <w:r>
        <w:rPr>
          <w:spacing w:val="2"/>
          <w:lang w:eastAsia="zh-CN"/>
        </w:rPr>
        <w:t>用发票结算，</w:t>
      </w:r>
      <w:r>
        <w:rPr>
          <w:rFonts w:hint="eastAsia"/>
          <w:spacing w:val="2"/>
          <w:lang w:eastAsia="zh-CN"/>
        </w:rPr>
        <w:t>招标单位</w:t>
      </w:r>
      <w:r>
        <w:rPr>
          <w:spacing w:val="2"/>
          <w:lang w:eastAsia="zh-CN"/>
        </w:rPr>
        <w:t>十日内付至合同金额的100%。</w:t>
      </w:r>
    </w:p>
    <w:p>
      <w:pPr>
        <w:pStyle w:val="2"/>
        <w:spacing w:before="182"/>
        <w:ind w:left="4" w:leftChars="2"/>
        <w:rPr>
          <w:lang w:eastAsia="zh-CN"/>
        </w:rPr>
      </w:pPr>
      <w:r>
        <w:rPr>
          <w:b/>
          <w:bCs/>
          <w:spacing w:val="-18"/>
          <w:lang w:eastAsia="zh-CN"/>
        </w:rPr>
        <w:t>五</w:t>
      </w:r>
      <w:r>
        <w:rPr>
          <w:spacing w:val="-57"/>
          <w:lang w:eastAsia="zh-CN"/>
        </w:rPr>
        <w:t xml:space="preserve"> </w:t>
      </w:r>
      <w:r>
        <w:rPr>
          <w:b/>
          <w:bCs/>
          <w:spacing w:val="-18"/>
          <w:lang w:eastAsia="zh-CN"/>
        </w:rPr>
        <w:t>、报价文件组成</w:t>
      </w:r>
    </w:p>
    <w:p>
      <w:pPr>
        <w:pStyle w:val="2"/>
        <w:spacing w:before="220"/>
        <w:ind w:firstLine="588" w:firstLineChars="200"/>
        <w:rPr>
          <w:lang w:eastAsia="zh-CN"/>
        </w:rPr>
      </w:pPr>
      <w:r>
        <w:rPr>
          <w:spacing w:val="-3"/>
          <w:lang w:eastAsia="zh-CN"/>
        </w:rPr>
        <w:t>1、报价人经年检有效的营业执照复印件</w:t>
      </w:r>
    </w:p>
    <w:p>
      <w:pPr>
        <w:pStyle w:val="2"/>
        <w:spacing w:before="207"/>
        <w:ind w:firstLine="600" w:firstLineChars="200"/>
        <w:rPr>
          <w:rFonts w:hint="default"/>
          <w:position w:val="18"/>
          <w:lang w:val="en-US" w:eastAsia="zh-CN"/>
        </w:rPr>
      </w:pPr>
      <w:r>
        <w:rPr>
          <w:position w:val="18"/>
          <w:lang w:eastAsia="zh-CN"/>
        </w:rPr>
        <w:t>2、法定代表人身份证复印件</w:t>
      </w:r>
      <w:r>
        <w:rPr>
          <w:rFonts w:hint="eastAsia"/>
          <w:position w:val="18"/>
          <w:lang w:val="en-US" w:eastAsia="zh-CN"/>
        </w:rPr>
        <w:t>及</w:t>
      </w:r>
      <w:r>
        <w:rPr>
          <w:position w:val="18"/>
          <w:lang w:eastAsia="zh-CN"/>
        </w:rPr>
        <w:t>法定代表人签署的授权书原件</w:t>
      </w:r>
      <w:r>
        <w:rPr>
          <w:rFonts w:hint="eastAsia"/>
          <w:position w:val="18"/>
          <w:lang w:eastAsia="zh-CN"/>
        </w:rPr>
        <w:t>，</w:t>
      </w:r>
      <w:r>
        <w:rPr>
          <w:rFonts w:hint="eastAsia"/>
          <w:position w:val="18"/>
          <w:lang w:val="en-US" w:eastAsia="zh-CN"/>
        </w:rPr>
        <w:t>被授权人身份证复印件</w:t>
      </w:r>
    </w:p>
    <w:p>
      <w:pPr>
        <w:pStyle w:val="2"/>
        <w:spacing w:before="207"/>
        <w:ind w:firstLine="600" w:firstLineChars="200"/>
        <w:rPr>
          <w:lang w:eastAsia="zh-CN"/>
        </w:rPr>
      </w:pPr>
      <w:r>
        <w:rPr>
          <w:rFonts w:hint="eastAsia"/>
          <w:position w:val="18"/>
          <w:lang w:eastAsia="zh-CN"/>
        </w:rPr>
        <w:t>3、道路运输经营许可证复印件</w:t>
      </w:r>
    </w:p>
    <w:p>
      <w:pPr>
        <w:pStyle w:val="2"/>
        <w:spacing w:before="1"/>
        <w:ind w:firstLine="592" w:firstLineChars="200"/>
        <w:rPr>
          <w:lang w:eastAsia="zh-CN"/>
        </w:rPr>
      </w:pPr>
      <w:r>
        <w:rPr>
          <w:rFonts w:hint="eastAsia"/>
          <w:spacing w:val="-2"/>
          <w:lang w:eastAsia="zh-CN"/>
        </w:rPr>
        <w:t>4</w:t>
      </w:r>
      <w:r>
        <w:rPr>
          <w:spacing w:val="-2"/>
          <w:lang w:eastAsia="zh-CN"/>
        </w:rPr>
        <w:t>、报价单</w:t>
      </w:r>
    </w:p>
    <w:p>
      <w:pPr>
        <w:pStyle w:val="2"/>
        <w:spacing w:before="206"/>
        <w:ind w:firstLine="584" w:firstLineChars="200"/>
        <w:rPr>
          <w:lang w:eastAsia="zh-CN"/>
        </w:rPr>
      </w:pPr>
      <w:r>
        <w:rPr>
          <w:spacing w:val="-4"/>
          <w:lang w:eastAsia="zh-CN"/>
        </w:rPr>
        <w:t>上述材料均需加盖报价人单位公章。</w:t>
      </w:r>
    </w:p>
    <w:p>
      <w:pPr>
        <w:pStyle w:val="2"/>
        <w:spacing w:before="211"/>
        <w:ind w:left="4" w:leftChars="2"/>
        <w:rPr>
          <w:lang w:eastAsia="zh-CN"/>
        </w:rPr>
      </w:pPr>
      <w:r>
        <w:rPr>
          <w:b/>
          <w:bCs/>
          <w:spacing w:val="-4"/>
          <w:lang w:eastAsia="zh-CN"/>
        </w:rPr>
        <w:t>六、报价人注意事项</w:t>
      </w:r>
    </w:p>
    <w:p>
      <w:pPr>
        <w:rPr>
          <w:rFonts w:hint="eastAsia" w:eastAsiaTheme="minorEastAsia"/>
          <w:lang w:eastAsia="zh-CN"/>
        </w:rPr>
        <w:sectPr>
          <w:pgSz w:w="11920" w:h="16840"/>
          <w:pgMar w:top="1365" w:right="1788" w:bottom="0" w:left="1669" w:header="0" w:footer="0" w:gutter="0"/>
          <w:cols w:space="720" w:num="1"/>
        </w:sectPr>
      </w:pPr>
    </w:p>
    <w:p>
      <w:pPr>
        <w:pStyle w:val="2"/>
        <w:spacing w:before="88"/>
        <w:ind w:left="609" w:leftChars="290"/>
        <w:rPr>
          <w:sz w:val="29"/>
          <w:szCs w:val="29"/>
          <w:lang w:eastAsia="zh-CN"/>
        </w:rPr>
      </w:pPr>
      <w:r>
        <w:rPr>
          <w:spacing w:val="13"/>
          <w:sz w:val="29"/>
          <w:szCs w:val="29"/>
          <w:lang w:eastAsia="zh-CN"/>
        </w:rPr>
        <w:t>粮食散装汽车运输，每车磅差20公斤以内。</w:t>
      </w:r>
    </w:p>
    <w:p>
      <w:pPr>
        <w:pStyle w:val="2"/>
        <w:spacing w:before="224"/>
        <w:ind w:left="4" w:leftChars="2"/>
        <w:outlineLvl w:val="0"/>
        <w:rPr>
          <w:sz w:val="29"/>
          <w:szCs w:val="29"/>
          <w:lang w:eastAsia="zh-CN"/>
        </w:rPr>
      </w:pPr>
      <w:r>
        <w:rPr>
          <w:b/>
          <w:bCs/>
          <w:spacing w:val="2"/>
          <w:sz w:val="29"/>
          <w:szCs w:val="29"/>
          <w:lang w:eastAsia="zh-CN"/>
        </w:rPr>
        <w:t>七、中标单位选择</w:t>
      </w:r>
    </w:p>
    <w:p>
      <w:pPr>
        <w:pStyle w:val="2"/>
        <w:spacing w:before="206"/>
        <w:ind w:right="195" w:rightChars="93" w:firstLine="600"/>
        <w:jc w:val="both"/>
        <w:rPr>
          <w:sz w:val="30"/>
          <w:szCs w:val="30"/>
          <w:lang w:eastAsia="zh-CN"/>
        </w:rPr>
      </w:pPr>
      <w:r>
        <w:rPr>
          <w:rFonts w:hint="eastAsia"/>
          <w:spacing w:val="-6"/>
          <w:sz w:val="30"/>
          <w:szCs w:val="30"/>
          <w:lang w:val="en-US" w:eastAsia="zh-CN"/>
        </w:rPr>
        <w:t>招标单位</w:t>
      </w:r>
      <w:r>
        <w:rPr>
          <w:spacing w:val="-6"/>
          <w:sz w:val="30"/>
          <w:szCs w:val="30"/>
          <w:lang w:eastAsia="zh-CN"/>
        </w:rPr>
        <w:t>本着“公平、公正、公开”的原则，采取最低价</w:t>
      </w:r>
      <w:r>
        <w:rPr>
          <w:rFonts w:hint="eastAsia"/>
          <w:spacing w:val="-6"/>
          <w:sz w:val="30"/>
          <w:szCs w:val="30"/>
          <w:lang w:eastAsia="zh-CN"/>
        </w:rPr>
        <w:t>（扣除可抵扣的进项税后的金额最低者中标）</w:t>
      </w:r>
      <w:r>
        <w:rPr>
          <w:spacing w:val="-6"/>
          <w:sz w:val="30"/>
          <w:szCs w:val="30"/>
          <w:lang w:eastAsia="zh-CN"/>
        </w:rPr>
        <w:t>选定成交人。本次项目</w:t>
      </w:r>
      <w:r>
        <w:rPr>
          <w:rFonts w:hint="eastAsia"/>
          <w:spacing w:val="-6"/>
          <w:sz w:val="30"/>
          <w:szCs w:val="30"/>
          <w:lang w:eastAsia="zh-CN"/>
        </w:rPr>
        <w:t>公司老库区</w:t>
      </w:r>
      <w:r>
        <w:rPr>
          <w:spacing w:val="-6"/>
          <w:sz w:val="30"/>
          <w:szCs w:val="30"/>
          <w:lang w:eastAsia="zh-CN"/>
        </w:rPr>
        <w:t>至</w:t>
      </w:r>
      <w:r>
        <w:rPr>
          <w:rFonts w:hint="eastAsia"/>
          <w:spacing w:val="-6"/>
          <w:sz w:val="30"/>
          <w:szCs w:val="30"/>
          <w:lang w:eastAsia="zh-CN"/>
        </w:rPr>
        <w:t>全椒十字</w:t>
      </w:r>
      <w:r>
        <w:rPr>
          <w:spacing w:val="-6"/>
          <w:sz w:val="30"/>
          <w:szCs w:val="30"/>
          <w:lang w:eastAsia="zh-CN"/>
        </w:rPr>
        <w:t>分公司最高控制价</w:t>
      </w:r>
      <w:r>
        <w:rPr>
          <w:rFonts w:hint="eastAsia"/>
          <w:spacing w:val="-6"/>
          <w:sz w:val="30"/>
          <w:szCs w:val="30"/>
          <w:lang w:eastAsia="zh-CN"/>
        </w:rPr>
        <w:t>19</w:t>
      </w:r>
      <w:r>
        <w:rPr>
          <w:spacing w:val="-6"/>
          <w:sz w:val="30"/>
          <w:szCs w:val="30"/>
          <w:lang w:eastAsia="zh-CN"/>
        </w:rPr>
        <w:t>元/吨</w:t>
      </w:r>
      <w:r>
        <w:rPr>
          <w:rFonts w:hint="eastAsia"/>
          <w:spacing w:val="-6"/>
          <w:sz w:val="30"/>
          <w:szCs w:val="30"/>
          <w:lang w:eastAsia="zh-CN"/>
        </w:rPr>
        <w:t>（</w:t>
      </w:r>
      <w:r>
        <w:rPr>
          <w:rFonts w:hint="eastAsia"/>
          <w:spacing w:val="-6"/>
          <w:sz w:val="30"/>
          <w:szCs w:val="30"/>
          <w:lang w:val="en-US" w:eastAsia="zh-CN"/>
        </w:rPr>
        <w:t>含税</w:t>
      </w:r>
      <w:r>
        <w:rPr>
          <w:rFonts w:hint="eastAsia"/>
          <w:spacing w:val="-6"/>
          <w:sz w:val="30"/>
          <w:szCs w:val="30"/>
          <w:lang w:eastAsia="zh-CN"/>
        </w:rPr>
        <w:t>）</w:t>
      </w:r>
      <w:r>
        <w:rPr>
          <w:spacing w:val="-6"/>
          <w:sz w:val="30"/>
          <w:szCs w:val="30"/>
          <w:lang w:eastAsia="zh-CN"/>
        </w:rPr>
        <w:t>，</w:t>
      </w:r>
      <w:r>
        <w:rPr>
          <w:rFonts w:hint="eastAsia"/>
          <w:spacing w:val="-6"/>
          <w:sz w:val="30"/>
          <w:szCs w:val="30"/>
          <w:lang w:eastAsia="zh-CN"/>
        </w:rPr>
        <w:t>老库区内部短倒</w:t>
      </w:r>
      <w:r>
        <w:rPr>
          <w:spacing w:val="-6"/>
          <w:sz w:val="30"/>
          <w:szCs w:val="30"/>
          <w:lang w:eastAsia="zh-CN"/>
        </w:rPr>
        <w:t>最高控制价</w:t>
      </w:r>
      <w:r>
        <w:rPr>
          <w:rFonts w:hint="eastAsia"/>
          <w:spacing w:val="-6"/>
          <w:sz w:val="30"/>
          <w:szCs w:val="30"/>
          <w:lang w:eastAsia="zh-CN"/>
        </w:rPr>
        <w:t>12</w:t>
      </w:r>
      <w:r>
        <w:rPr>
          <w:spacing w:val="-6"/>
          <w:sz w:val="30"/>
          <w:szCs w:val="30"/>
          <w:lang w:eastAsia="zh-CN"/>
        </w:rPr>
        <w:t>元/吨</w:t>
      </w:r>
      <w:r>
        <w:rPr>
          <w:rFonts w:hint="eastAsia"/>
          <w:spacing w:val="-6"/>
          <w:sz w:val="30"/>
          <w:szCs w:val="30"/>
          <w:lang w:eastAsia="zh-CN"/>
        </w:rPr>
        <w:t>（</w:t>
      </w:r>
      <w:r>
        <w:rPr>
          <w:rFonts w:hint="eastAsia"/>
          <w:spacing w:val="-6"/>
          <w:sz w:val="30"/>
          <w:szCs w:val="30"/>
          <w:lang w:val="en-US" w:eastAsia="zh-CN"/>
        </w:rPr>
        <w:t>含税</w:t>
      </w:r>
      <w:r>
        <w:rPr>
          <w:rFonts w:hint="eastAsia"/>
          <w:spacing w:val="-6"/>
          <w:sz w:val="30"/>
          <w:szCs w:val="30"/>
          <w:lang w:eastAsia="zh-CN"/>
        </w:rPr>
        <w:t>）</w:t>
      </w:r>
      <w:r>
        <w:rPr>
          <w:spacing w:val="-6"/>
          <w:sz w:val="30"/>
          <w:szCs w:val="30"/>
          <w:lang w:eastAsia="zh-CN"/>
        </w:rPr>
        <w:t>，超出报价无效。</w:t>
      </w:r>
    </w:p>
    <w:p>
      <w:pPr>
        <w:pStyle w:val="2"/>
        <w:spacing w:before="203"/>
        <w:ind w:left="4" w:leftChars="2"/>
        <w:outlineLvl w:val="0"/>
        <w:rPr>
          <w:sz w:val="29"/>
          <w:szCs w:val="29"/>
          <w:lang w:eastAsia="zh-CN"/>
        </w:rPr>
      </w:pPr>
      <w:r>
        <w:rPr>
          <w:b/>
          <w:bCs/>
          <w:spacing w:val="-17"/>
          <w:sz w:val="29"/>
          <w:szCs w:val="29"/>
          <w:lang w:eastAsia="zh-CN"/>
        </w:rPr>
        <w:t>八、《</w:t>
      </w:r>
      <w:r>
        <w:rPr>
          <w:rFonts w:hint="eastAsia"/>
          <w:b/>
          <w:bCs/>
          <w:spacing w:val="-17"/>
          <w:sz w:val="29"/>
          <w:szCs w:val="29"/>
          <w:lang w:eastAsia="zh-CN"/>
        </w:rPr>
        <w:t>报价书</w:t>
      </w:r>
      <w:r>
        <w:rPr>
          <w:b/>
          <w:bCs/>
          <w:spacing w:val="-17"/>
          <w:sz w:val="29"/>
          <w:szCs w:val="29"/>
          <w:lang w:eastAsia="zh-CN"/>
        </w:rPr>
        <w:t>》领取方式</w:t>
      </w:r>
    </w:p>
    <w:p>
      <w:pPr>
        <w:pStyle w:val="2"/>
        <w:ind w:firstLine="640" w:firstLineChars="200"/>
        <w:rPr>
          <w:sz w:val="29"/>
          <w:szCs w:val="29"/>
          <w:lang w:eastAsia="zh-CN"/>
        </w:rPr>
      </w:pPr>
      <w:r>
        <w:rPr>
          <w:rFonts w:hint="eastAsia" w:ascii="宋体" w:hAnsi="宋体" w:cs="宋体"/>
          <w:color w:val="000000"/>
          <w:sz w:val="32"/>
          <w:szCs w:val="32"/>
        </w:rPr>
        <w:t>在中国扬子集团网站（http://www.yangzigroup.cn/）或市工投公司微信公众号下载。</w:t>
      </w:r>
    </w:p>
    <w:p>
      <w:pPr>
        <w:pStyle w:val="2"/>
        <w:spacing w:before="203"/>
        <w:ind w:left="4" w:leftChars="2"/>
        <w:outlineLvl w:val="0"/>
        <w:rPr>
          <w:rFonts w:hint="eastAsia"/>
          <w:b/>
          <w:bCs/>
          <w:spacing w:val="-17"/>
          <w:sz w:val="29"/>
          <w:szCs w:val="29"/>
          <w:lang w:eastAsia="zh-CN"/>
        </w:rPr>
      </w:pPr>
      <w:r>
        <w:rPr>
          <w:rFonts w:hint="eastAsia"/>
          <w:b/>
          <w:bCs/>
          <w:spacing w:val="-17"/>
          <w:sz w:val="29"/>
          <w:szCs w:val="29"/>
          <w:lang w:eastAsia="zh-CN"/>
        </w:rPr>
        <w:t>九、 报价截止时间</w:t>
      </w:r>
    </w:p>
    <w:p>
      <w:pPr>
        <w:pStyle w:val="2"/>
        <w:spacing w:before="1"/>
        <w:ind w:firstLine="640" w:firstLineChars="200"/>
        <w:rPr>
          <w:sz w:val="29"/>
          <w:szCs w:val="29"/>
          <w:lang w:eastAsia="zh-CN"/>
        </w:rPr>
      </w:pPr>
      <w:r>
        <w:rPr>
          <w:rFonts w:hint="eastAsia" w:ascii="宋体" w:hAnsi="宋体" w:cs="宋体"/>
          <w:color w:val="000000"/>
          <w:sz w:val="32"/>
          <w:szCs w:val="32"/>
          <w:lang w:eastAsia="zh-CN"/>
        </w:rPr>
        <w:t>2024年5月1</w:t>
      </w:r>
      <w:r>
        <w:rPr>
          <w:rFonts w:hint="eastAsia" w:ascii="宋体" w:hAnsi="宋体" w:cs="宋体"/>
          <w:color w:val="000000"/>
          <w:sz w:val="32"/>
          <w:szCs w:val="32"/>
          <w:lang w:val="en-US" w:eastAsia="zh-CN"/>
        </w:rPr>
        <w:t>4</w:t>
      </w:r>
      <w:r>
        <w:rPr>
          <w:rFonts w:hint="eastAsia" w:ascii="宋体" w:hAnsi="宋体" w:cs="宋体"/>
          <w:color w:val="000000"/>
          <w:sz w:val="32"/>
          <w:szCs w:val="32"/>
          <w:lang w:eastAsia="zh-CN"/>
        </w:rPr>
        <w:t>日</w:t>
      </w:r>
      <w:r>
        <w:rPr>
          <w:rFonts w:hint="eastAsia" w:ascii="宋体" w:hAnsi="宋体" w:cs="宋体"/>
          <w:color w:val="000000"/>
          <w:sz w:val="32"/>
          <w:szCs w:val="32"/>
          <w:lang w:val="en-US" w:eastAsia="zh-CN"/>
        </w:rPr>
        <w:t>9</w:t>
      </w:r>
      <w:r>
        <w:rPr>
          <w:rFonts w:hint="eastAsia" w:ascii="宋体" w:hAnsi="宋体" w:cs="宋体"/>
          <w:color w:val="000000"/>
          <w:sz w:val="32"/>
          <w:szCs w:val="32"/>
          <w:lang w:eastAsia="zh-CN"/>
        </w:rPr>
        <w:t>:00止，《报价书》密封递交或快寄至</w:t>
      </w:r>
      <w:r>
        <w:rPr>
          <w:rFonts w:hint="eastAsia" w:ascii="宋体" w:hAnsi="宋体" w:cs="宋体"/>
          <w:color w:val="000000"/>
          <w:sz w:val="32"/>
          <w:szCs w:val="32"/>
          <w:lang w:val="en-US" w:eastAsia="zh-CN"/>
        </w:rPr>
        <w:t>我库。</w:t>
      </w:r>
    </w:p>
    <w:p>
      <w:pPr>
        <w:pStyle w:val="2"/>
        <w:spacing w:before="203"/>
        <w:ind w:left="4" w:leftChars="2"/>
        <w:outlineLvl w:val="0"/>
        <w:rPr>
          <w:rFonts w:hint="eastAsia"/>
          <w:b/>
          <w:bCs/>
          <w:spacing w:val="-17"/>
          <w:sz w:val="29"/>
          <w:szCs w:val="29"/>
          <w:lang w:eastAsia="zh-CN"/>
        </w:rPr>
      </w:pPr>
      <w:r>
        <w:rPr>
          <w:rFonts w:hint="eastAsia"/>
          <w:b/>
          <w:bCs/>
          <w:spacing w:val="-17"/>
          <w:sz w:val="29"/>
          <w:szCs w:val="29"/>
          <w:lang w:eastAsia="zh-CN"/>
        </w:rPr>
        <w:t>十、 开标时间、地点</w:t>
      </w:r>
    </w:p>
    <w:p>
      <w:pPr>
        <w:pStyle w:val="2"/>
        <w:spacing w:before="1"/>
        <w:ind w:firstLine="640" w:firstLineChars="200"/>
        <w:rPr>
          <w:rFonts w:hint="eastAsia" w:ascii="宋体" w:hAnsi="宋体" w:cs="宋体"/>
          <w:color w:val="000000"/>
          <w:sz w:val="32"/>
          <w:szCs w:val="32"/>
          <w:lang w:eastAsia="zh-CN"/>
        </w:rPr>
      </w:pPr>
      <w:r>
        <w:rPr>
          <w:rFonts w:hint="eastAsia" w:ascii="宋体" w:hAnsi="宋体" w:cs="宋体"/>
          <w:color w:val="000000"/>
          <w:sz w:val="32"/>
          <w:szCs w:val="32"/>
          <w:lang w:eastAsia="zh-CN"/>
        </w:rPr>
        <w:t>2024年5月1</w:t>
      </w:r>
      <w:r>
        <w:rPr>
          <w:rFonts w:hint="eastAsia" w:ascii="宋体" w:hAnsi="宋体" w:cs="宋体"/>
          <w:color w:val="000000"/>
          <w:sz w:val="32"/>
          <w:szCs w:val="32"/>
          <w:lang w:val="en-US" w:eastAsia="zh-CN"/>
        </w:rPr>
        <w:t>4</w:t>
      </w:r>
      <w:r>
        <w:rPr>
          <w:rFonts w:hint="eastAsia" w:ascii="宋体" w:hAnsi="宋体" w:cs="宋体"/>
          <w:color w:val="000000"/>
          <w:sz w:val="32"/>
          <w:szCs w:val="32"/>
          <w:lang w:eastAsia="zh-CN"/>
        </w:rPr>
        <w:t>日9:00,滁州市储备粮油管理有限公司西二楼会议室。</w:t>
      </w:r>
    </w:p>
    <w:p>
      <w:pPr>
        <w:pStyle w:val="2"/>
        <w:spacing w:before="205"/>
        <w:ind w:left="4" w:leftChars="2"/>
        <w:rPr>
          <w:sz w:val="29"/>
          <w:szCs w:val="29"/>
          <w:lang w:eastAsia="zh-CN"/>
        </w:rPr>
      </w:pPr>
      <w:r>
        <w:rPr>
          <w:b/>
          <w:bCs/>
          <w:spacing w:val="5"/>
          <w:sz w:val="29"/>
          <w:szCs w:val="29"/>
          <w:lang w:eastAsia="zh-CN"/>
        </w:rPr>
        <w:t>十一、联系人、联系方式、联系地址</w:t>
      </w:r>
    </w:p>
    <w:p>
      <w:pPr>
        <w:spacing w:line="460" w:lineRule="exact"/>
        <w:ind w:firstLine="640" w:firstLineChars="200"/>
        <w:jc w:val="left"/>
        <w:rPr>
          <w:rFonts w:hint="eastAsia" w:ascii="宋体" w:hAnsi="宋体" w:cs="宋体"/>
          <w:color w:val="000000"/>
          <w:sz w:val="32"/>
          <w:szCs w:val="32"/>
          <w:lang w:eastAsia="zh-CN"/>
        </w:rPr>
      </w:pPr>
      <w:r>
        <w:rPr>
          <w:rFonts w:hint="eastAsia" w:ascii="宋体" w:hAnsi="宋体" w:cs="宋体"/>
          <w:color w:val="000000"/>
          <w:sz w:val="32"/>
          <w:szCs w:val="32"/>
          <w:lang w:eastAsia="zh-CN"/>
        </w:rPr>
        <w:t>联系人：杨康、吕健</w:t>
      </w:r>
    </w:p>
    <w:p>
      <w:pPr>
        <w:spacing w:line="460" w:lineRule="exact"/>
        <w:ind w:firstLine="640" w:firstLineChars="200"/>
        <w:jc w:val="left"/>
        <w:rPr>
          <w:rFonts w:hint="eastAsia" w:ascii="宋体" w:hAnsi="宋体" w:cs="宋体"/>
          <w:color w:val="000000"/>
          <w:sz w:val="32"/>
          <w:szCs w:val="32"/>
          <w:lang w:eastAsia="zh-CN"/>
        </w:rPr>
      </w:pPr>
      <w:r>
        <w:rPr>
          <w:rFonts w:hint="eastAsia" w:ascii="宋体" w:hAnsi="宋体" w:cs="宋体"/>
          <w:color w:val="000000"/>
          <w:sz w:val="32"/>
          <w:szCs w:val="32"/>
          <w:lang w:eastAsia="zh-CN"/>
        </w:rPr>
        <w:t>电话：18255047168、13955018398</w:t>
      </w:r>
    </w:p>
    <w:p>
      <w:pPr>
        <w:spacing w:line="460" w:lineRule="exact"/>
        <w:ind w:firstLine="640" w:firstLineChars="200"/>
        <w:jc w:val="left"/>
        <w:rPr>
          <w:rFonts w:hint="eastAsia" w:ascii="宋体" w:hAnsi="宋体" w:cs="宋体"/>
          <w:color w:val="000000"/>
          <w:sz w:val="32"/>
          <w:szCs w:val="32"/>
          <w:lang w:eastAsia="zh-CN"/>
        </w:rPr>
      </w:pPr>
      <w:r>
        <w:rPr>
          <w:rFonts w:hint="eastAsia" w:ascii="宋体" w:hAnsi="宋体" w:cs="宋体"/>
          <w:color w:val="000000"/>
          <w:sz w:val="32"/>
          <w:szCs w:val="32"/>
          <w:lang w:eastAsia="zh-CN"/>
        </w:rPr>
        <w:t>地址：安徽省滁州市稻香路29号</w:t>
      </w:r>
    </w:p>
    <w:p>
      <w:pPr>
        <w:spacing w:line="460" w:lineRule="exact"/>
        <w:ind w:firstLine="640" w:firstLineChars="200"/>
        <w:jc w:val="left"/>
        <w:rPr>
          <w:rFonts w:hint="eastAsia" w:ascii="宋体" w:hAnsi="宋体" w:cs="宋体"/>
          <w:color w:val="000000"/>
          <w:sz w:val="32"/>
          <w:szCs w:val="32"/>
        </w:rPr>
      </w:pPr>
      <w:r>
        <w:rPr>
          <w:rFonts w:hint="eastAsia" w:ascii="宋体" w:hAnsi="宋体" w:cs="宋体"/>
          <w:color w:val="000000"/>
          <w:sz w:val="32"/>
          <w:szCs w:val="32"/>
        </w:rPr>
        <w:t xml:space="preserve">监督人：李功元 </w:t>
      </w:r>
    </w:p>
    <w:p>
      <w:pPr>
        <w:spacing w:line="460" w:lineRule="exact"/>
        <w:ind w:firstLine="640" w:firstLineChars="200"/>
        <w:jc w:val="left"/>
        <w:rPr>
          <w:rFonts w:hint="eastAsia" w:ascii="宋体" w:hAnsi="宋体" w:cs="宋体"/>
          <w:color w:val="000000"/>
          <w:sz w:val="32"/>
          <w:szCs w:val="32"/>
        </w:rPr>
      </w:pPr>
      <w:r>
        <w:rPr>
          <w:rFonts w:hint="eastAsia" w:ascii="宋体" w:hAnsi="宋体" w:cs="宋体"/>
          <w:color w:val="000000"/>
          <w:sz w:val="32"/>
          <w:szCs w:val="32"/>
        </w:rPr>
        <w:t xml:space="preserve">联系方式 </w:t>
      </w:r>
      <w:r>
        <w:rPr>
          <w:rFonts w:hint="eastAsia" w:ascii="宋体" w:hAnsi="宋体" w:cs="宋体"/>
          <w:color w:val="000000"/>
          <w:sz w:val="32"/>
          <w:szCs w:val="32"/>
          <w:u w:val="single"/>
        </w:rPr>
        <w:t xml:space="preserve">15805500365 </w:t>
      </w:r>
    </w:p>
    <w:p>
      <w:pPr>
        <w:spacing w:line="460" w:lineRule="exact"/>
        <w:ind w:firstLine="640" w:firstLineChars="200"/>
        <w:jc w:val="left"/>
        <w:rPr>
          <w:rFonts w:hint="eastAsia" w:ascii="宋体" w:hAnsi="宋体" w:cs="宋体"/>
          <w:color w:val="000000"/>
          <w:sz w:val="32"/>
          <w:szCs w:val="32"/>
        </w:rPr>
      </w:pPr>
      <w:r>
        <w:rPr>
          <w:rFonts w:hint="eastAsia" w:ascii="宋体" w:hAnsi="宋体" w:cs="宋体"/>
          <w:color w:val="000000"/>
          <w:sz w:val="32"/>
          <w:szCs w:val="32"/>
        </w:rPr>
        <w:t>监督电话：</w:t>
      </w:r>
      <w:r>
        <w:rPr>
          <w:rFonts w:hint="eastAsia" w:ascii="宋体" w:hAnsi="宋体" w:cs="宋体"/>
          <w:color w:val="000000"/>
          <w:sz w:val="32"/>
          <w:szCs w:val="32"/>
          <w:u w:val="single"/>
        </w:rPr>
        <w:t>0550-3061544</w:t>
      </w:r>
    </w:p>
    <w:p>
      <w:pPr>
        <w:pStyle w:val="2"/>
        <w:spacing w:before="227"/>
        <w:ind w:left="609" w:leftChars="290"/>
        <w:rPr>
          <w:spacing w:val="17"/>
          <w:sz w:val="29"/>
          <w:szCs w:val="29"/>
          <w:lang w:eastAsia="zh-CN"/>
        </w:rPr>
      </w:pPr>
    </w:p>
    <w:p>
      <w:pPr>
        <w:pStyle w:val="2"/>
        <w:spacing w:before="218"/>
        <w:ind w:left="5981" w:leftChars="2848"/>
        <w:rPr>
          <w:spacing w:val="45"/>
          <w:sz w:val="29"/>
          <w:szCs w:val="29"/>
          <w:lang w:eastAsia="zh-CN"/>
        </w:rPr>
      </w:pPr>
    </w:p>
    <w:p>
      <w:pPr>
        <w:pStyle w:val="2"/>
        <w:spacing w:before="218"/>
        <w:ind w:left="5981" w:leftChars="2848"/>
        <w:rPr>
          <w:spacing w:val="45"/>
          <w:sz w:val="29"/>
          <w:szCs w:val="29"/>
          <w:lang w:eastAsia="zh-CN"/>
        </w:rPr>
      </w:pPr>
    </w:p>
    <w:p>
      <w:pPr>
        <w:pStyle w:val="2"/>
        <w:spacing w:before="218"/>
        <w:ind w:left="5981" w:leftChars="2848"/>
        <w:rPr>
          <w:sz w:val="29"/>
          <w:szCs w:val="29"/>
          <w:lang w:eastAsia="zh-CN"/>
        </w:rPr>
      </w:pPr>
      <w:r>
        <w:rPr>
          <w:rFonts w:hint="eastAsia" w:ascii="宋体" w:hAnsi="宋体" w:eastAsia="Arial" w:cs="宋体"/>
          <w:snapToGrid w:val="0"/>
          <w:color w:val="000000"/>
          <w:sz w:val="32"/>
          <w:szCs w:val="32"/>
          <w:lang w:val="en-US" w:eastAsia="zh-CN" w:bidi="ar-SA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6517005</wp:posOffset>
            </wp:positionH>
            <wp:positionV relativeFrom="paragraph">
              <wp:posOffset>4196715</wp:posOffset>
            </wp:positionV>
            <wp:extent cx="1517650" cy="1530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17624" cy="15303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Arial" w:cs="宋体"/>
          <w:snapToGrid w:val="0"/>
          <w:color w:val="000000"/>
          <w:sz w:val="32"/>
          <w:szCs w:val="32"/>
          <w:lang w:val="en-US" w:eastAsia="zh-CN" w:bidi="ar-SA"/>
        </w:rPr>
        <w:t>2024年5月11日</w:t>
      </w:r>
    </w:p>
    <w:p>
      <w:pPr>
        <w:spacing w:line="219" w:lineRule="auto"/>
        <w:rPr>
          <w:sz w:val="29"/>
          <w:szCs w:val="29"/>
          <w:lang w:eastAsia="zh-CN"/>
        </w:rPr>
        <w:sectPr>
          <w:pgSz w:w="11920" w:h="16840"/>
          <w:pgMar w:top="1431" w:right="1690" w:bottom="0" w:left="1659" w:header="0" w:footer="0" w:gutter="0"/>
          <w:cols w:space="720" w:num="1"/>
        </w:sectPr>
      </w:pPr>
    </w:p>
    <w:p>
      <w:pPr>
        <w:spacing w:line="225" w:lineRule="auto"/>
        <w:rPr>
          <w:rFonts w:hint="eastAsia" w:ascii="楷体" w:hAnsi="楷体" w:eastAsia="楷体" w:cs="楷体"/>
          <w:b/>
          <w:bCs/>
          <w:spacing w:val="-1"/>
          <w:sz w:val="42"/>
          <w:szCs w:val="42"/>
          <w:lang w:eastAsia="zh-CN"/>
        </w:rPr>
      </w:pPr>
      <w:r>
        <w:rPr>
          <w:rFonts w:ascii="楷体" w:hAnsi="楷体" w:eastAsia="楷体" w:cs="楷体"/>
          <w:b/>
          <w:bCs/>
          <w:spacing w:val="13"/>
          <w:position w:val="13"/>
          <w:sz w:val="42"/>
          <w:szCs w:val="42"/>
          <w:lang w:eastAsia="zh-CN"/>
        </w:rPr>
        <w:t>滁州市储备粮油管理有限公司移库</w:t>
      </w:r>
      <w:r>
        <w:rPr>
          <w:rFonts w:hint="eastAsia" w:ascii="楷体" w:hAnsi="楷体" w:eastAsia="楷体" w:cs="楷体"/>
          <w:b/>
          <w:bCs/>
          <w:spacing w:val="13"/>
          <w:position w:val="13"/>
          <w:sz w:val="42"/>
          <w:szCs w:val="42"/>
          <w:lang w:eastAsia="zh-CN"/>
        </w:rPr>
        <w:t>运输单位招标报价书</w:t>
      </w:r>
    </w:p>
    <w:p>
      <w:pPr>
        <w:spacing w:line="225" w:lineRule="auto"/>
        <w:ind w:left="4011"/>
        <w:rPr>
          <w:rFonts w:hint="eastAsia" w:ascii="楷体" w:hAnsi="楷体" w:eastAsia="楷体" w:cs="楷体"/>
          <w:b/>
          <w:bCs/>
          <w:spacing w:val="-1"/>
          <w:sz w:val="42"/>
          <w:szCs w:val="42"/>
          <w:lang w:eastAsia="zh-CN"/>
        </w:rPr>
      </w:pPr>
    </w:p>
    <w:p>
      <w:pPr>
        <w:spacing w:before="95"/>
      </w:pPr>
    </w:p>
    <w:tbl>
      <w:tblPr>
        <w:tblStyle w:val="5"/>
        <w:tblW w:w="104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5"/>
        <w:gridCol w:w="799"/>
        <w:gridCol w:w="1169"/>
        <w:gridCol w:w="789"/>
        <w:gridCol w:w="1488"/>
        <w:gridCol w:w="153"/>
        <w:gridCol w:w="1515"/>
        <w:gridCol w:w="38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</w:trPr>
        <w:tc>
          <w:tcPr>
            <w:tcW w:w="1494" w:type="dxa"/>
            <w:gridSpan w:val="2"/>
          </w:tcPr>
          <w:p>
            <w:pPr>
              <w:spacing w:before="272" w:line="218" w:lineRule="auto"/>
              <w:ind w:left="244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招标</w:t>
            </w:r>
            <w:r>
              <w:rPr>
                <w:rFonts w:ascii="宋体" w:hAnsi="宋体" w:eastAsia="宋体" w:cs="宋体"/>
                <w:sz w:val="24"/>
                <w:szCs w:val="24"/>
              </w:rPr>
              <w:t>日期：</w:t>
            </w:r>
          </w:p>
        </w:tc>
        <w:tc>
          <w:tcPr>
            <w:tcW w:w="3446" w:type="dxa"/>
            <w:gridSpan w:val="3"/>
          </w:tcPr>
          <w:p>
            <w:pPr>
              <w:spacing w:before="272" w:line="218" w:lineRule="auto"/>
              <w:ind w:left="244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202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4</w:t>
            </w:r>
            <w:r>
              <w:rPr>
                <w:rFonts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5</w:t>
            </w:r>
            <w:r>
              <w:rPr>
                <w:rFonts w:ascii="宋体" w:hAnsi="宋体" w:eastAsia="宋体" w:cs="宋体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1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日</w:t>
            </w:r>
          </w:p>
        </w:tc>
        <w:tc>
          <w:tcPr>
            <w:tcW w:w="1668" w:type="dxa"/>
            <w:gridSpan w:val="2"/>
          </w:tcPr>
          <w:p>
            <w:pPr>
              <w:spacing w:before="283" w:line="219" w:lineRule="auto"/>
              <w:ind w:left="2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2"/>
                <w:sz w:val="24"/>
                <w:szCs w:val="24"/>
              </w:rPr>
              <w:t xml:space="preserve">报价日期：    </w:t>
            </w:r>
          </w:p>
        </w:tc>
        <w:tc>
          <w:tcPr>
            <w:tcW w:w="3872" w:type="dxa"/>
          </w:tcPr>
          <w:p>
            <w:pPr>
              <w:spacing w:before="283" w:line="219" w:lineRule="auto"/>
              <w:ind w:left="254"/>
              <w:rPr>
                <w:rFonts w:ascii="宋体" w:hAnsi="宋体" w:eastAsia="宋体" w:cs="宋体"/>
                <w:spacing w:val="-1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ascii="宋体" w:hAnsi="宋体" w:eastAsia="宋体" w:cs="宋体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ascii="宋体" w:hAnsi="宋体" w:eastAsia="宋体" w:cs="宋体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494" w:type="dxa"/>
            <w:gridSpan w:val="2"/>
          </w:tcPr>
          <w:p>
            <w:pPr>
              <w:spacing w:before="248" w:line="218" w:lineRule="auto"/>
              <w:ind w:left="2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lang w:eastAsia="zh-CN"/>
              </w:rPr>
              <w:t>招标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单位</w:t>
            </w:r>
          </w:p>
        </w:tc>
        <w:tc>
          <w:tcPr>
            <w:tcW w:w="3446" w:type="dxa"/>
            <w:gridSpan w:val="3"/>
          </w:tcPr>
          <w:p>
            <w:pPr>
              <w:spacing w:before="249" w:line="219" w:lineRule="auto"/>
              <w:ind w:left="150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  <w:lang w:eastAsia="zh-CN"/>
              </w:rPr>
              <w:t>滁州市储备粮油管理有限公司</w:t>
            </w:r>
          </w:p>
        </w:tc>
        <w:tc>
          <w:tcPr>
            <w:tcW w:w="1668" w:type="dxa"/>
            <w:gridSpan w:val="2"/>
          </w:tcPr>
          <w:p>
            <w:pPr>
              <w:spacing w:before="248" w:line="218" w:lineRule="auto"/>
              <w:ind w:left="3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报价单位</w:t>
            </w:r>
          </w:p>
        </w:tc>
        <w:tc>
          <w:tcPr>
            <w:tcW w:w="3872" w:type="dxa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atLeast"/>
        </w:trPr>
        <w:tc>
          <w:tcPr>
            <w:tcW w:w="1494" w:type="dxa"/>
            <w:gridSpan w:val="2"/>
          </w:tcPr>
          <w:p>
            <w:pPr>
              <w:pStyle w:val="6"/>
            </w:pPr>
          </w:p>
          <w:p>
            <w:pPr>
              <w:spacing w:before="78" w:line="220" w:lineRule="auto"/>
              <w:ind w:left="2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单位地址</w:t>
            </w:r>
          </w:p>
        </w:tc>
        <w:tc>
          <w:tcPr>
            <w:tcW w:w="3446" w:type="dxa"/>
            <w:gridSpan w:val="3"/>
          </w:tcPr>
          <w:p>
            <w:pPr>
              <w:pStyle w:val="6"/>
              <w:rPr>
                <w:lang w:eastAsia="zh-CN"/>
              </w:rPr>
            </w:pPr>
          </w:p>
          <w:p>
            <w:pPr>
              <w:spacing w:before="78" w:line="219" w:lineRule="auto"/>
              <w:ind w:left="391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  <w:lang w:eastAsia="zh-CN"/>
              </w:rPr>
              <w:t>滁州市南谯区稻香路29号</w:t>
            </w:r>
          </w:p>
        </w:tc>
        <w:tc>
          <w:tcPr>
            <w:tcW w:w="1668" w:type="dxa"/>
            <w:gridSpan w:val="2"/>
          </w:tcPr>
          <w:p>
            <w:pPr>
              <w:pStyle w:val="6"/>
              <w:rPr>
                <w:lang w:eastAsia="zh-CN"/>
              </w:rPr>
            </w:pPr>
          </w:p>
          <w:p>
            <w:pPr>
              <w:spacing w:before="78" w:line="220" w:lineRule="auto"/>
              <w:ind w:left="34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单位地址</w:t>
            </w:r>
          </w:p>
        </w:tc>
        <w:tc>
          <w:tcPr>
            <w:tcW w:w="3872" w:type="dxa"/>
          </w:tcPr>
          <w:p>
            <w:pPr>
              <w:pStyle w:val="6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494" w:type="dxa"/>
            <w:gridSpan w:val="2"/>
          </w:tcPr>
          <w:p>
            <w:pPr>
              <w:spacing w:before="236" w:line="221" w:lineRule="auto"/>
              <w:ind w:left="3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联系人</w:t>
            </w:r>
          </w:p>
        </w:tc>
        <w:tc>
          <w:tcPr>
            <w:tcW w:w="3446" w:type="dxa"/>
            <w:gridSpan w:val="3"/>
          </w:tcPr>
          <w:p>
            <w:pPr>
              <w:spacing w:before="101" w:line="323" w:lineRule="exact"/>
              <w:ind w:left="810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position w:val="5"/>
                <w:sz w:val="24"/>
                <w:szCs w:val="24"/>
                <w:lang w:eastAsia="zh-CN"/>
              </w:rPr>
              <w:t>杨康18255047168</w:t>
            </w:r>
          </w:p>
          <w:p>
            <w:pPr>
              <w:spacing w:before="1" w:line="188" w:lineRule="auto"/>
              <w:ind w:left="7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4"/>
                <w:szCs w:val="24"/>
              </w:rPr>
              <w:t>吕健</w:t>
            </w:r>
            <w:r>
              <w:rPr>
                <w:rFonts w:ascii="宋体" w:hAnsi="宋体" w:eastAsia="宋体" w:cs="宋体"/>
                <w:spacing w:val="80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13955018398</w:t>
            </w:r>
          </w:p>
        </w:tc>
        <w:tc>
          <w:tcPr>
            <w:tcW w:w="1668" w:type="dxa"/>
            <w:gridSpan w:val="2"/>
          </w:tcPr>
          <w:p>
            <w:pPr>
              <w:spacing w:before="236" w:line="221" w:lineRule="auto"/>
              <w:ind w:left="46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联系人</w:t>
            </w:r>
          </w:p>
        </w:tc>
        <w:tc>
          <w:tcPr>
            <w:tcW w:w="3872" w:type="dxa"/>
          </w:tcPr>
          <w:p>
            <w:pPr>
              <w:pStyle w:val="6"/>
            </w:pPr>
            <w:r>
              <w:drawing>
                <wp:anchor distT="0" distB="0" distL="0" distR="0" simplePos="0" relativeHeight="251660288" behindDoc="0" locked="0" layoutInCell="1" allowOverlap="1">
                  <wp:simplePos x="0" y="0"/>
                  <wp:positionH relativeFrom="column">
                    <wp:posOffset>3562985</wp:posOffset>
                  </wp:positionH>
                  <wp:positionV relativeFrom="paragraph">
                    <wp:posOffset>224155</wp:posOffset>
                  </wp:positionV>
                  <wp:extent cx="1536700" cy="1530350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6699" cy="15303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10480" w:type="dxa"/>
            <w:gridSpan w:val="8"/>
          </w:tcPr>
          <w:p>
            <w:pPr>
              <w:pStyle w:val="6"/>
              <w:rPr>
                <w:lang w:eastAsia="zh-CN"/>
              </w:rPr>
            </w:pPr>
          </w:p>
          <w:p>
            <w:pPr>
              <w:spacing w:before="78" w:line="219" w:lineRule="auto"/>
              <w:ind w:left="115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  <w:lang w:eastAsia="zh-CN"/>
              </w:rPr>
              <w:t>交货地点：滁州市储备粮油管理有限公司指</w:t>
            </w: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>定库区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695" w:type="dxa"/>
          </w:tcPr>
          <w:p>
            <w:pPr>
              <w:spacing w:before="175" w:line="221" w:lineRule="auto"/>
              <w:ind w:left="9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序号</w:t>
            </w:r>
          </w:p>
        </w:tc>
        <w:tc>
          <w:tcPr>
            <w:tcW w:w="1968" w:type="dxa"/>
            <w:gridSpan w:val="2"/>
          </w:tcPr>
          <w:p>
            <w:pPr>
              <w:spacing w:before="174" w:line="219" w:lineRule="auto"/>
              <w:ind w:left="4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产品名称</w:t>
            </w:r>
          </w:p>
        </w:tc>
        <w:tc>
          <w:tcPr>
            <w:tcW w:w="789" w:type="dxa"/>
          </w:tcPr>
          <w:p>
            <w:pPr>
              <w:spacing w:before="174" w:line="220" w:lineRule="auto"/>
              <w:ind w:left="14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单位</w:t>
            </w:r>
          </w:p>
        </w:tc>
        <w:tc>
          <w:tcPr>
            <w:tcW w:w="1641" w:type="dxa"/>
            <w:gridSpan w:val="2"/>
            <w:vAlign w:val="center"/>
          </w:tcPr>
          <w:p>
            <w:pPr>
              <w:pStyle w:val="6"/>
              <w:jc w:val="center"/>
              <w:rPr>
                <w:rFonts w:ascii="宋体" w:hAnsi="宋体" w:eastAsia="宋体" w:cs="宋体"/>
                <w:spacing w:val="5"/>
                <w:sz w:val="24"/>
                <w:szCs w:val="24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sz w:val="24"/>
                <w:szCs w:val="24"/>
                <w:lang w:val="en-US" w:eastAsia="en-US" w:bidi="ar-SA"/>
              </w:rPr>
              <w:t>单价</w:t>
            </w:r>
          </w:p>
        </w:tc>
        <w:tc>
          <w:tcPr>
            <w:tcW w:w="5387" w:type="dxa"/>
            <w:gridSpan w:val="2"/>
            <w:vAlign w:val="center"/>
          </w:tcPr>
          <w:p>
            <w:pPr>
              <w:pStyle w:val="6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3"/>
                <w:sz w:val="24"/>
                <w:szCs w:val="24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695" w:type="dxa"/>
          </w:tcPr>
          <w:p>
            <w:pPr>
              <w:pStyle w:val="6"/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</w:pPr>
          </w:p>
          <w:p>
            <w:pPr>
              <w:pStyle w:val="6"/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</w:pPr>
          </w:p>
          <w:p>
            <w:pPr>
              <w:spacing w:before="78" w:line="184" w:lineRule="auto"/>
              <w:ind w:left="275"/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968" w:type="dxa"/>
            <w:gridSpan w:val="2"/>
          </w:tcPr>
          <w:p>
            <w:pPr>
              <w:pStyle w:val="6"/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</w:pPr>
          </w:p>
          <w:p>
            <w:pPr>
              <w:spacing w:before="78" w:line="224" w:lineRule="auto"/>
              <w:ind w:left="609" w:right="157" w:hanging="480"/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  <w:t>粮食散装汽车运 输价格</w:t>
            </w:r>
          </w:p>
        </w:tc>
        <w:tc>
          <w:tcPr>
            <w:tcW w:w="789" w:type="dxa"/>
          </w:tcPr>
          <w:p>
            <w:pPr>
              <w:pStyle w:val="6"/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</w:pPr>
          </w:p>
          <w:p>
            <w:pPr>
              <w:spacing w:before="78" w:line="229" w:lineRule="auto"/>
              <w:ind w:left="262"/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  <w:t>吨</w:t>
            </w:r>
          </w:p>
        </w:tc>
        <w:tc>
          <w:tcPr>
            <w:tcW w:w="1641" w:type="dxa"/>
            <w:gridSpan w:val="2"/>
          </w:tcPr>
          <w:p>
            <w:pPr>
              <w:pStyle w:val="6"/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87" w:type="dxa"/>
            <w:gridSpan w:val="2"/>
          </w:tcPr>
          <w:p>
            <w:pPr>
              <w:pStyle w:val="6"/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</w:pPr>
          </w:p>
          <w:p>
            <w:pPr>
              <w:pStyle w:val="6"/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</w:pPr>
          </w:p>
          <w:p>
            <w:pPr>
              <w:pStyle w:val="6"/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  <w:t>公司老库区至全椒十字分公司移库粮食运输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695" w:type="dxa"/>
          </w:tcPr>
          <w:p>
            <w:pPr>
              <w:pStyle w:val="6"/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</w:pPr>
          </w:p>
          <w:p>
            <w:pPr>
              <w:pStyle w:val="6"/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</w:pPr>
          </w:p>
          <w:p>
            <w:pPr>
              <w:pStyle w:val="6"/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968" w:type="dxa"/>
            <w:gridSpan w:val="2"/>
          </w:tcPr>
          <w:p>
            <w:pPr>
              <w:pStyle w:val="6"/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</w:pPr>
          </w:p>
          <w:p>
            <w:pPr>
              <w:pStyle w:val="6"/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  <w:t>粮食散装汽车运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  <w:t>输价格</w:t>
            </w:r>
          </w:p>
        </w:tc>
        <w:tc>
          <w:tcPr>
            <w:tcW w:w="789" w:type="dxa"/>
          </w:tcPr>
          <w:p>
            <w:pPr>
              <w:pStyle w:val="6"/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</w:pPr>
          </w:p>
          <w:p>
            <w:pPr>
              <w:pStyle w:val="6"/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</w:pPr>
          </w:p>
          <w:p>
            <w:pPr>
              <w:pStyle w:val="6"/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  <w:t>吨</w:t>
            </w:r>
          </w:p>
        </w:tc>
        <w:tc>
          <w:tcPr>
            <w:tcW w:w="1641" w:type="dxa"/>
            <w:gridSpan w:val="2"/>
          </w:tcPr>
          <w:p>
            <w:pPr>
              <w:pStyle w:val="6"/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5387" w:type="dxa"/>
            <w:gridSpan w:val="2"/>
          </w:tcPr>
          <w:p>
            <w:pPr>
              <w:pStyle w:val="6"/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</w:pPr>
          </w:p>
          <w:p>
            <w:pPr>
              <w:pStyle w:val="6"/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</w:pPr>
          </w:p>
          <w:p>
            <w:pPr>
              <w:pStyle w:val="6"/>
              <w:rPr>
                <w:rFonts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-2"/>
                <w:sz w:val="24"/>
                <w:szCs w:val="24"/>
                <w:lang w:val="en-US" w:eastAsia="zh-CN" w:bidi="ar-SA"/>
              </w:rPr>
              <w:t>老库区内部短途运输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10480" w:type="dxa"/>
            <w:gridSpan w:val="8"/>
          </w:tcPr>
          <w:p>
            <w:pPr>
              <w:spacing w:before="284" w:line="218" w:lineRule="auto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val="en-US" w:eastAsia="zh-CN"/>
              </w:rPr>
              <w:t xml:space="preserve">                                                                 </w:t>
            </w: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税率：</w:t>
            </w: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u w:val="single"/>
                <w:lang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 xml:space="preserve">%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3" w:hRule="atLeast"/>
        </w:trPr>
        <w:tc>
          <w:tcPr>
            <w:tcW w:w="10480" w:type="dxa"/>
            <w:gridSpan w:val="8"/>
          </w:tcPr>
          <w:p>
            <w:pPr>
              <w:spacing w:before="56" w:line="219" w:lineRule="auto"/>
              <w:ind w:left="115"/>
              <w:rPr>
                <w:rFonts w:ascii="宋体" w:hAnsi="宋体" w:eastAsia="宋体" w:cs="宋体"/>
                <w:spacing w:val="1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  <w:lang w:eastAsia="zh-CN"/>
              </w:rPr>
              <w:t>备注：</w:t>
            </w: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运输车辆要求是自卸散装汽车</w:t>
            </w:r>
          </w:p>
          <w:p>
            <w:pPr>
              <w:spacing w:before="56" w:line="219" w:lineRule="auto"/>
              <w:ind w:left="115" w:firstLine="726" w:firstLineChars="300"/>
              <w:rPr>
                <w:rFonts w:ascii="宋体" w:hAnsi="宋体" w:eastAsia="宋体" w:cs="宋体"/>
                <w:spacing w:val="1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老库区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  <w:lang w:eastAsia="zh-CN"/>
              </w:rPr>
              <w:t>至</w:t>
            </w: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全椒十字分公司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  <w:lang w:eastAsia="zh-CN"/>
              </w:rPr>
              <w:t>散装粮食汽车运输费用，数量7</w:t>
            </w: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396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  <w:lang w:eastAsia="zh-CN"/>
              </w:rPr>
              <w:t>吨</w:t>
            </w: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>小麦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  <w:lang w:eastAsia="zh-CN"/>
              </w:rPr>
              <w:t>(以实际运输吨位结算)</w:t>
            </w:r>
          </w:p>
          <w:p>
            <w:pPr>
              <w:spacing w:before="56" w:line="219" w:lineRule="auto"/>
              <w:ind w:left="115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1"/>
                <w:sz w:val="24"/>
                <w:szCs w:val="24"/>
                <w:lang w:eastAsia="zh-CN"/>
              </w:rPr>
              <w:t xml:space="preserve">      老库区内部短倒运输费用，数量2906吨稻谷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  <w:lang w:eastAsia="zh-CN"/>
              </w:rPr>
              <w:t>(以实际运输吨位结算)</w:t>
            </w:r>
          </w:p>
        </w:tc>
      </w:tr>
    </w:tbl>
    <w:p>
      <w:pPr>
        <w:rPr>
          <w:lang w:eastAsia="zh-CN"/>
        </w:rPr>
      </w:pPr>
    </w:p>
    <w:sectPr>
      <w:pgSz w:w="11920" w:h="16840"/>
      <w:pgMar w:top="818" w:right="884" w:bottom="0" w:left="544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IyYTkxYWMwZmMyYTc0NDcxNzE0MGFlOTUzMjFjNjQifQ=="/>
  </w:docVars>
  <w:rsids>
    <w:rsidRoot w:val="008F5338"/>
    <w:rsid w:val="004A53B6"/>
    <w:rsid w:val="00816F7B"/>
    <w:rsid w:val="008F5338"/>
    <w:rsid w:val="00927B3E"/>
    <w:rsid w:val="00DF2C25"/>
    <w:rsid w:val="00F64ED3"/>
    <w:rsid w:val="00F82FFD"/>
    <w:rsid w:val="0A642F1B"/>
    <w:rsid w:val="17E41CAA"/>
    <w:rsid w:val="1BAE3FB3"/>
    <w:rsid w:val="2AE8703B"/>
    <w:rsid w:val="2EB520DD"/>
    <w:rsid w:val="2FE415FB"/>
    <w:rsid w:val="352E0791"/>
    <w:rsid w:val="4BBE4E8C"/>
    <w:rsid w:val="56327239"/>
    <w:rsid w:val="631C0A30"/>
    <w:rsid w:val="6EDD1111"/>
    <w:rsid w:val="738549F4"/>
    <w:rsid w:val="788A4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宋体" w:hAnsi="宋体" w:eastAsia="宋体" w:cs="宋体"/>
      <w:sz w:val="30"/>
      <w:szCs w:val="30"/>
    </w:r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autoRedefine/>
    <w:semiHidden/>
    <w:qFormat/>
    <w:uiPriority w:val="0"/>
    <w:pPr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1021</Words>
  <Characters>1145</Characters>
  <Lines>9</Lines>
  <Paragraphs>2</Paragraphs>
  <TotalTime>30</TotalTime>
  <ScaleCrop>false</ScaleCrop>
  <LinksUpToDate>false</LinksUpToDate>
  <CharactersWithSpaces>1253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2024-05-10T02:27:00Z</dcterms:created>
  <dc:creator>Administrator</dc:creator>
  <cp:lastModifiedBy>好奇害死汪</cp:lastModifiedBy>
  <dcterms:modified xsi:type="dcterms:W3CDTF">2024-05-11T03:14:36Z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2024-05-10T10:05:59Z</vt:filetime>
  </property>
  <property fmtid="{D5CDD505-2E9C-101B-9397-08002B2CF9AE}" pid="4" name="UsrData">
    <vt:lpwstr>663d8103a6e115001ff2350ewl</vt:lpwstr>
  </property>
  <property fmtid="{D5CDD505-2E9C-101B-9397-08002B2CF9AE}" pid="5" name="KSOProductBuildVer">
    <vt:lpwstr>2052-12.1.0.16910</vt:lpwstr>
  </property>
  <property fmtid="{D5CDD505-2E9C-101B-9397-08002B2CF9AE}" pid="6" name="ICV">
    <vt:lpwstr>6DA5F5761DE749BC92F9E0B724424317_12</vt:lpwstr>
  </property>
</Properties>
</file>